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FC" w:rsidRDefault="003B07FC" w:rsidP="00853B58">
      <w:pPr>
        <w:pStyle w:val="NormalWeb"/>
        <w:shd w:val="clear" w:color="auto" w:fill="FFFFFF"/>
        <w:tabs>
          <w:tab w:val="left" w:pos="6930"/>
        </w:tabs>
        <w:spacing w:before="0" w:beforeAutospacing="0" w:after="264" w:afterAutospacing="0"/>
        <w:rPr>
          <w:rFonts w:asciiTheme="minorHAnsi" w:hAnsiTheme="minorHAnsi"/>
        </w:rPr>
      </w:pPr>
      <w:r w:rsidRPr="00853B58"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96687" cy="2090057"/>
            <wp:effectExtent l="19050" t="0" r="0" b="0"/>
            <wp:wrapTight wrapText="bothSides">
              <wp:wrapPolygon edited="0">
                <wp:start x="-229" y="0"/>
                <wp:lineTo x="-229" y="21459"/>
                <wp:lineTo x="21528" y="21459"/>
                <wp:lineTo x="21528" y="0"/>
                <wp:lineTo x="-229" y="0"/>
              </wp:wrapPolygon>
            </wp:wrapTight>
            <wp:docPr id="1" name="Picture 0" descr="Chapter 2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27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687" cy="209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3B58">
        <w:rPr>
          <w:rFonts w:asciiTheme="minorHAnsi" w:hAnsiTheme="minorHAnsi"/>
          <w:b/>
          <w:sz w:val="28"/>
        </w:rPr>
        <w:t>Veterans For Peace</w:t>
      </w:r>
      <w:r w:rsidRPr="00853B58">
        <w:rPr>
          <w:rFonts w:asciiTheme="minorHAnsi" w:hAnsiTheme="minorHAnsi"/>
          <w:sz w:val="28"/>
        </w:rPr>
        <w:t xml:space="preserve"> </w:t>
      </w:r>
      <w:r w:rsidRPr="00282D1F">
        <w:rPr>
          <w:rFonts w:asciiTheme="minorHAnsi" w:hAnsiTheme="minorHAnsi"/>
        </w:rPr>
        <w:t xml:space="preserve">(VFP) is an international organization comprised of military veterans and allies. </w:t>
      </w:r>
      <w:r w:rsidRPr="00853B58">
        <w:rPr>
          <w:rFonts w:asciiTheme="minorHAnsi" w:hAnsiTheme="minorHAnsi"/>
          <w:b/>
          <w:sz w:val="28"/>
        </w:rPr>
        <w:t>VFP Chapter 27</w:t>
      </w:r>
      <w:r>
        <w:rPr>
          <w:rFonts w:asciiTheme="minorHAnsi" w:hAnsiTheme="minorHAnsi"/>
        </w:rPr>
        <w:t>, Twin Cities,</w:t>
      </w:r>
      <w:r w:rsidRPr="00282D1F">
        <w:rPr>
          <w:rFonts w:asciiTheme="minorHAnsi" w:hAnsiTheme="minorHAnsi"/>
        </w:rPr>
        <w:t xml:space="preserve"> is one of </w:t>
      </w:r>
      <w:r>
        <w:rPr>
          <w:rFonts w:asciiTheme="minorHAnsi" w:hAnsiTheme="minorHAnsi"/>
        </w:rPr>
        <w:t>150</w:t>
      </w:r>
      <w:r w:rsidRPr="00282D1F">
        <w:rPr>
          <w:rFonts w:asciiTheme="minorHAnsi" w:hAnsiTheme="minorHAnsi"/>
        </w:rPr>
        <w:t xml:space="preserve"> chapters across the U.S. and abroad dedicated to building a culture of peace and justice, exposing the true costs of war</w:t>
      </w:r>
      <w:r w:rsidR="00E27BA7">
        <w:rPr>
          <w:rFonts w:asciiTheme="minorHAnsi" w:hAnsiTheme="minorHAnsi"/>
        </w:rPr>
        <w:t>,</w:t>
      </w:r>
      <w:r w:rsidRPr="00282D1F">
        <w:rPr>
          <w:rFonts w:asciiTheme="minorHAnsi" w:hAnsiTheme="minorHAnsi"/>
        </w:rPr>
        <w:t xml:space="preserve"> and healing the wounds of war. </w:t>
      </w:r>
    </w:p>
    <w:p w:rsidR="0051489A" w:rsidRPr="00282D1F" w:rsidRDefault="0051489A" w:rsidP="00853B58">
      <w:pPr>
        <w:pStyle w:val="NormalWeb"/>
        <w:shd w:val="clear" w:color="auto" w:fill="FFFFFF"/>
        <w:tabs>
          <w:tab w:val="left" w:pos="6930"/>
        </w:tabs>
        <w:spacing w:before="0" w:beforeAutospacing="0" w:after="264" w:afterAutospacing="0"/>
        <w:rPr>
          <w:rFonts w:asciiTheme="minorHAnsi" w:hAnsiTheme="minorHAnsi"/>
        </w:rPr>
      </w:pPr>
      <w:r w:rsidRPr="0051489A">
        <w:rPr>
          <w:rFonts w:ascii="Verdana" w:hAnsi="Verdana"/>
          <w:color w:val="222222"/>
          <w:shd w:val="clear" w:color="auto" w:fill="FFFFFF"/>
        </w:rPr>
        <w:t xml:space="preserve">Please </w:t>
      </w:r>
      <w:hyperlink r:id="rId6" w:history="1">
        <w:r w:rsidRPr="0051489A">
          <w:rPr>
            <w:rStyle w:val="Hyperlink"/>
            <w:rFonts w:ascii="Verdana" w:hAnsi="Verdana"/>
            <w:shd w:val="clear" w:color="auto" w:fill="FFFFFF"/>
          </w:rPr>
          <w:t>Click here</w:t>
        </w:r>
      </w:hyperlink>
      <w:r w:rsidRPr="0051489A">
        <w:rPr>
          <w:rFonts w:ascii="Verdana" w:hAnsi="Verdana"/>
          <w:color w:val="222222"/>
          <w:shd w:val="clear" w:color="auto" w:fill="FFFFFF"/>
        </w:rPr>
        <w:t xml:space="preserve"> to donate</w:t>
      </w:r>
      <w:r>
        <w:rPr>
          <w:rFonts w:ascii="Verdana" w:hAnsi="Verdana"/>
          <w:color w:val="222222"/>
          <w:shd w:val="clear" w:color="auto" w:fill="FFFFFF"/>
        </w:rPr>
        <w:t>.</w:t>
      </w:r>
    </w:p>
    <w:p w:rsidR="003B07FC" w:rsidRPr="00282D1F" w:rsidRDefault="003B07FC" w:rsidP="003B07FC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 w:rsidRPr="00282D1F">
        <w:rPr>
          <w:rFonts w:asciiTheme="minorHAnsi" w:hAnsiTheme="minorHAnsi"/>
        </w:rPr>
        <w:t>Our mission includes programs and actions to:</w:t>
      </w:r>
    </w:p>
    <w:p w:rsidR="003B07FC" w:rsidRPr="00282D1F" w:rsidRDefault="003B07FC" w:rsidP="003B07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 w:rsidRPr="00282D1F">
        <w:rPr>
          <w:rFonts w:asciiTheme="minorHAnsi" w:hAnsiTheme="minorHAnsi"/>
        </w:rPr>
        <w:t>Seek justice for veterans and victims of war.</w:t>
      </w:r>
    </w:p>
    <w:p w:rsidR="003B07FC" w:rsidRPr="00282D1F" w:rsidRDefault="003B07FC" w:rsidP="003B07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 w:rsidRPr="00282D1F">
        <w:rPr>
          <w:rFonts w:asciiTheme="minorHAnsi" w:hAnsiTheme="minorHAnsi"/>
        </w:rPr>
        <w:t>Abolish war as an instrument of national policy.</w:t>
      </w:r>
    </w:p>
    <w:p w:rsidR="003B07FC" w:rsidRPr="00282D1F" w:rsidRDefault="003B07FC" w:rsidP="003B07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 w:rsidRPr="00282D1F">
        <w:rPr>
          <w:rFonts w:asciiTheme="minorHAnsi" w:hAnsiTheme="minorHAnsi"/>
        </w:rPr>
        <w:t>Restrain our government from intervening, overtly and covertly, in the internal affairs of other nations.</w:t>
      </w:r>
    </w:p>
    <w:p w:rsidR="003B07FC" w:rsidRPr="00282D1F" w:rsidRDefault="003B07FC" w:rsidP="003B07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 w:rsidRPr="00282D1F">
        <w:rPr>
          <w:rFonts w:asciiTheme="minorHAnsi" w:hAnsiTheme="minorHAnsi"/>
        </w:rPr>
        <w:t>End the arms race and eliminate nuclear weapons.</w:t>
      </w:r>
    </w:p>
    <w:p w:rsidR="003B07FC" w:rsidRDefault="003B07FC" w:rsidP="003B07FC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 w:rsidRPr="00282D1F">
        <w:rPr>
          <w:rFonts w:asciiTheme="minorHAnsi" w:hAnsiTheme="minorHAnsi"/>
        </w:rPr>
        <w:t>Our chapter has organized or supported a number of actions and initiatives in 2018</w:t>
      </w:r>
      <w:r w:rsidR="00012E9F">
        <w:rPr>
          <w:rFonts w:asciiTheme="minorHAnsi" w:hAnsiTheme="minorHAnsi"/>
        </w:rPr>
        <w:t>. They include:</w:t>
      </w:r>
    </w:p>
    <w:p w:rsidR="003B07FC" w:rsidRDefault="00012E9F" w:rsidP="003B0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walk with </w:t>
      </w:r>
      <w:r w:rsidR="003B07FC" w:rsidRPr="00A31E21">
        <w:rPr>
          <w:rFonts w:asciiTheme="minorHAnsi" w:hAnsiTheme="minorHAnsi"/>
        </w:rPr>
        <w:t xml:space="preserve">Korean-American photographer </w:t>
      </w:r>
      <w:proofErr w:type="spellStart"/>
      <w:r w:rsidR="003B07FC">
        <w:rPr>
          <w:rFonts w:asciiTheme="minorHAnsi" w:hAnsiTheme="minorHAnsi"/>
        </w:rPr>
        <w:t>Kyong</w:t>
      </w:r>
      <w:proofErr w:type="spellEnd"/>
      <w:r w:rsidR="003B07FC">
        <w:rPr>
          <w:rFonts w:asciiTheme="minorHAnsi" w:hAnsiTheme="minorHAnsi"/>
        </w:rPr>
        <w:t xml:space="preserve"> </w:t>
      </w:r>
      <w:proofErr w:type="spellStart"/>
      <w:r w:rsidR="003B07FC">
        <w:rPr>
          <w:rFonts w:asciiTheme="minorHAnsi" w:hAnsiTheme="minorHAnsi"/>
        </w:rPr>
        <w:t>Juhn</w:t>
      </w:r>
      <w:proofErr w:type="spellEnd"/>
      <w:r w:rsidR="003B07FC">
        <w:rPr>
          <w:rFonts w:asciiTheme="minorHAnsi" w:hAnsiTheme="minorHAnsi"/>
        </w:rPr>
        <w:t xml:space="preserve"> on </w:t>
      </w:r>
      <w:r w:rsidR="00D0420B">
        <w:rPr>
          <w:rFonts w:asciiTheme="minorHAnsi" w:hAnsiTheme="minorHAnsi"/>
        </w:rPr>
        <w:t>her</w:t>
      </w:r>
      <w:r w:rsidR="003B07FC">
        <w:rPr>
          <w:rFonts w:asciiTheme="minorHAnsi" w:hAnsiTheme="minorHAnsi"/>
        </w:rPr>
        <w:t xml:space="preserve"> 20-day, 300 mile Walk for Hope and Peace from Rochester to Bemidji Minnesota in May.</w:t>
      </w:r>
    </w:p>
    <w:p w:rsidR="003B07FC" w:rsidRDefault="00012E9F" w:rsidP="003B0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3B07FC">
        <w:rPr>
          <w:rFonts w:asciiTheme="minorHAnsi" w:hAnsiTheme="minorHAnsi"/>
        </w:rPr>
        <w:t xml:space="preserve"> annual Memorial Day ceremony at the Vietnam Veterans Memorial on the cap</w:t>
      </w:r>
      <w:r w:rsidR="00922883">
        <w:rPr>
          <w:rFonts w:asciiTheme="minorHAnsi" w:hAnsiTheme="minorHAnsi"/>
        </w:rPr>
        <w:t>itol</w:t>
      </w:r>
      <w:r w:rsidR="003B07FC">
        <w:rPr>
          <w:rFonts w:asciiTheme="minorHAnsi" w:hAnsiTheme="minorHAnsi"/>
        </w:rPr>
        <w:t xml:space="preserve"> grounds in St. Paul.</w:t>
      </w:r>
    </w:p>
    <w:p w:rsidR="003B07FC" w:rsidRPr="00282D1F" w:rsidRDefault="008777FF" w:rsidP="003B0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 fundraiser for t</w:t>
      </w:r>
      <w:r w:rsidR="003B07FC">
        <w:rPr>
          <w:rFonts w:asciiTheme="minorHAnsi" w:hAnsiTheme="minorHAnsi"/>
        </w:rPr>
        <w:t xml:space="preserve">he Native Youth Delegation’s trip to the Vatican to denounce the </w:t>
      </w:r>
      <w:r w:rsidR="003B07FC" w:rsidRPr="00282D1F">
        <w:rPr>
          <w:rFonts w:asciiTheme="minorHAnsi" w:hAnsiTheme="minorHAnsi"/>
        </w:rPr>
        <w:t>Doctrine of Discovery</w:t>
      </w:r>
      <w:r>
        <w:rPr>
          <w:rFonts w:asciiTheme="minorHAnsi" w:hAnsiTheme="minorHAnsi"/>
        </w:rPr>
        <w:t>.</w:t>
      </w:r>
    </w:p>
    <w:p w:rsidR="003B07FC" w:rsidRPr="00282D1F" w:rsidRDefault="003B07FC" w:rsidP="003B0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 w:rsidRPr="00282D1F">
        <w:rPr>
          <w:rFonts w:asciiTheme="minorHAnsi" w:hAnsiTheme="minorHAnsi"/>
        </w:rPr>
        <w:t>VFP’s International Convention held in St. Paul MN</w:t>
      </w:r>
      <w:r>
        <w:rPr>
          <w:rFonts w:asciiTheme="minorHAnsi" w:hAnsiTheme="minorHAnsi"/>
        </w:rPr>
        <w:t xml:space="preserve"> in August.</w:t>
      </w:r>
    </w:p>
    <w:p w:rsidR="00012E9F" w:rsidRDefault="00012E9F" w:rsidP="00012E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The Reclaim Armistice Day annual event</w:t>
      </w:r>
      <w:r w:rsidR="00F31E42">
        <w:rPr>
          <w:rFonts w:asciiTheme="minorHAnsi" w:hAnsiTheme="minorHAnsi"/>
        </w:rPr>
        <w:t xml:space="preserve"> on November 11.</w:t>
      </w:r>
    </w:p>
    <w:p w:rsidR="003B07FC" w:rsidRDefault="00012E9F" w:rsidP="003B0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B07FC" w:rsidRPr="00012E9F">
        <w:rPr>
          <w:rFonts w:asciiTheme="minorHAnsi" w:hAnsiTheme="minorHAnsi"/>
        </w:rPr>
        <w:t xml:space="preserve"> statewide petition </w:t>
      </w:r>
      <w:r>
        <w:rPr>
          <w:rFonts w:asciiTheme="minorHAnsi" w:hAnsiTheme="minorHAnsi"/>
        </w:rPr>
        <w:t xml:space="preserve">campaign </w:t>
      </w:r>
      <w:r w:rsidR="003B07FC" w:rsidRPr="00012E9F">
        <w:rPr>
          <w:rFonts w:asciiTheme="minorHAnsi" w:hAnsiTheme="minorHAnsi"/>
        </w:rPr>
        <w:t>to gather signatures to Ban Nuclear Weapons to present to state legislators</w:t>
      </w:r>
      <w:r>
        <w:rPr>
          <w:rFonts w:ascii="Arial Black" w:hAnsi="Arial Black"/>
        </w:rPr>
        <w:t>—</w:t>
      </w:r>
      <w:r w:rsidR="003B07FC" w:rsidRPr="00012E9F">
        <w:rPr>
          <w:rFonts w:asciiTheme="minorHAnsi" w:hAnsiTheme="minorHAnsi"/>
        </w:rPr>
        <w:t xml:space="preserve">with Women </w:t>
      </w:r>
      <w:proofErr w:type="gramStart"/>
      <w:r w:rsidR="003B07FC" w:rsidRPr="00012E9F">
        <w:rPr>
          <w:rFonts w:asciiTheme="minorHAnsi" w:hAnsiTheme="minorHAnsi"/>
        </w:rPr>
        <w:t>Against</w:t>
      </w:r>
      <w:proofErr w:type="gramEnd"/>
      <w:r w:rsidR="003B07FC" w:rsidRPr="00012E9F">
        <w:rPr>
          <w:rFonts w:asciiTheme="minorHAnsi" w:hAnsiTheme="minorHAnsi"/>
        </w:rPr>
        <w:t xml:space="preserve"> Military Madness.</w:t>
      </w:r>
    </w:p>
    <w:p w:rsidR="005D3DE7" w:rsidRPr="00012E9F" w:rsidRDefault="005D3DE7" w:rsidP="003B0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The Chapter 27 Veterans for Peace bus trips around the state to collect signatures for the Ban Nucle</w:t>
      </w:r>
      <w:r w:rsidR="00F31E42">
        <w:rPr>
          <w:rFonts w:asciiTheme="minorHAnsi" w:hAnsiTheme="minorHAnsi"/>
        </w:rPr>
        <w:t>ar weapons petition and appearance</w:t>
      </w:r>
      <w:r>
        <w:rPr>
          <w:rFonts w:asciiTheme="minorHAnsi" w:hAnsiTheme="minorHAnsi"/>
        </w:rPr>
        <w:t xml:space="preserve"> at many events in the Twin Cities and statewide.</w:t>
      </w:r>
    </w:p>
    <w:p w:rsidR="003B07FC" w:rsidRDefault="003B07FC" w:rsidP="003B07FC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 w:rsidRPr="00282D1F">
        <w:rPr>
          <w:rFonts w:asciiTheme="minorHAnsi" w:hAnsiTheme="minorHAnsi"/>
        </w:rPr>
        <w:t>Your donation will help ensure that VFP Chapter 27</w:t>
      </w:r>
      <w:r>
        <w:rPr>
          <w:rFonts w:asciiTheme="minorHAnsi" w:hAnsiTheme="minorHAnsi"/>
        </w:rPr>
        <w:t xml:space="preserve"> </w:t>
      </w:r>
      <w:r w:rsidRPr="00282D1F">
        <w:rPr>
          <w:rFonts w:asciiTheme="minorHAnsi" w:hAnsiTheme="minorHAnsi"/>
        </w:rPr>
        <w:t>continues these and other activities to achieve a more just and peaceful world.</w:t>
      </w:r>
    </w:p>
    <w:p w:rsidR="00C05052" w:rsidRPr="00C05052" w:rsidRDefault="00C05052" w:rsidP="003B07FC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 w:cstheme="minorHAnsi"/>
          <w:sz w:val="40"/>
        </w:rPr>
      </w:pPr>
      <w:r w:rsidRPr="00C05052">
        <w:rPr>
          <w:rFonts w:asciiTheme="minorHAnsi" w:hAnsiTheme="minorHAnsi" w:cstheme="minorHAnsi"/>
          <w:b/>
          <w:bCs/>
          <w:color w:val="222222"/>
          <w:szCs w:val="17"/>
          <w:shd w:val="clear" w:color="auto" w:fill="FFFFFF"/>
        </w:rPr>
        <w:t>This coming Sunday November 11th:</w:t>
      </w:r>
      <w:r w:rsidRPr="00C05052">
        <w:rPr>
          <w:rFonts w:asciiTheme="minorHAnsi" w:hAnsiTheme="minorHAnsi" w:cstheme="minorHAnsi"/>
          <w:color w:val="222222"/>
          <w:szCs w:val="17"/>
          <w:shd w:val="clear" w:color="auto" w:fill="FFFFFF"/>
        </w:rPr>
        <w:t> </w:t>
      </w:r>
      <w:proofErr w:type="gramStart"/>
      <w:r w:rsidRPr="00C05052">
        <w:rPr>
          <w:rFonts w:asciiTheme="minorHAnsi" w:hAnsiTheme="minorHAnsi" w:cstheme="minorHAnsi"/>
          <w:b/>
          <w:bCs/>
          <w:color w:val="222222"/>
          <w:szCs w:val="17"/>
          <w:shd w:val="clear" w:color="auto" w:fill="FFFFFF"/>
        </w:rPr>
        <w:t>A</w:t>
      </w:r>
      <w:proofErr w:type="gramEnd"/>
      <w:r w:rsidRPr="00C05052">
        <w:rPr>
          <w:rFonts w:asciiTheme="minorHAnsi" w:hAnsiTheme="minorHAnsi" w:cstheme="minorHAnsi"/>
          <w:b/>
          <w:bCs/>
          <w:color w:val="222222"/>
          <w:szCs w:val="17"/>
          <w:shd w:val="clear" w:color="auto" w:fill="FFFFFF"/>
        </w:rPr>
        <w:t xml:space="preserve"> Day of Peace</w:t>
      </w:r>
      <w:r w:rsidRPr="00C05052">
        <w:rPr>
          <w:rFonts w:asciiTheme="minorHAnsi" w:hAnsiTheme="minorHAnsi" w:cstheme="minorHAnsi"/>
          <w:color w:val="222222"/>
          <w:szCs w:val="17"/>
          <w:shd w:val="clear" w:color="auto" w:fill="FFFFFF"/>
        </w:rPr>
        <w:t xml:space="preserve">, a commemoration of the 100th anniversary of the end of WWI, co-presented with Landmark Center. This year’s special commemoration of November </w:t>
      </w:r>
      <w:r w:rsidRPr="00C05052">
        <w:rPr>
          <w:rFonts w:asciiTheme="minorHAnsi" w:hAnsiTheme="minorHAnsi" w:cstheme="minorHAnsi"/>
          <w:color w:val="222222"/>
          <w:szCs w:val="17"/>
          <w:shd w:val="clear" w:color="auto" w:fill="FFFFFF"/>
        </w:rPr>
        <w:lastRenderedPageBreak/>
        <w:t xml:space="preserve">11th at Landmark Center is from 10 am to 2 pm with music, storytelling, a talk by Jack Nelson </w:t>
      </w:r>
      <w:proofErr w:type="spellStart"/>
      <w:r w:rsidRPr="00C05052">
        <w:rPr>
          <w:rFonts w:asciiTheme="minorHAnsi" w:hAnsiTheme="minorHAnsi" w:cstheme="minorHAnsi"/>
          <w:color w:val="222222"/>
          <w:szCs w:val="17"/>
          <w:shd w:val="clear" w:color="auto" w:fill="FFFFFF"/>
        </w:rPr>
        <w:t>Pallmeyer</w:t>
      </w:r>
      <w:proofErr w:type="spellEnd"/>
      <w:r w:rsidRPr="00C05052">
        <w:rPr>
          <w:rFonts w:asciiTheme="minorHAnsi" w:hAnsiTheme="minorHAnsi" w:cstheme="minorHAnsi"/>
          <w:color w:val="222222"/>
          <w:szCs w:val="17"/>
          <w:shd w:val="clear" w:color="auto" w:fill="FFFFFF"/>
        </w:rPr>
        <w:t>, poetry, and ecumenical prayer by members of Native American, Christian, and Jewish faiths.</w:t>
      </w:r>
    </w:p>
    <w:p w:rsidR="008A652E" w:rsidRPr="008A652E" w:rsidRDefault="008A652E" w:rsidP="008A652E">
      <w:pPr>
        <w:shd w:val="clear" w:color="auto" w:fill="FFFFFF"/>
        <w:spacing w:before="103" w:after="103" w:line="240" w:lineRule="auto"/>
        <w:outlineLvl w:val="4"/>
        <w:rPr>
          <w:rFonts w:ascii="Arial" w:eastAsia="Times New Roman" w:hAnsi="Arial" w:cs="Arial"/>
          <w:b/>
          <w:bCs/>
          <w:color w:val="77B800"/>
          <w:sz w:val="20"/>
          <w:szCs w:val="20"/>
        </w:rPr>
      </w:pPr>
      <w:r w:rsidRPr="008A652E">
        <w:rPr>
          <w:rFonts w:ascii="Arial" w:eastAsia="Times New Roman" w:hAnsi="Arial" w:cs="Arial"/>
          <w:b/>
          <w:bCs/>
          <w:color w:val="77B800"/>
          <w:sz w:val="20"/>
          <w:szCs w:val="20"/>
        </w:rPr>
        <w:t>Early Giving</w:t>
      </w:r>
    </w:p>
    <w:p w:rsidR="008A652E" w:rsidRPr="008A652E" w:rsidRDefault="008A652E" w:rsidP="008A652E">
      <w:pPr>
        <w:shd w:val="clear" w:color="auto" w:fill="FFFFFF"/>
        <w:spacing w:after="103" w:line="240" w:lineRule="auto"/>
        <w:rPr>
          <w:rFonts w:ascii="Arial" w:eastAsia="Times New Roman" w:hAnsi="Arial" w:cs="Arial"/>
          <w:color w:val="494D59"/>
          <w:sz w:val="20"/>
          <w:szCs w:val="24"/>
        </w:rPr>
      </w:pPr>
      <w:r w:rsidRPr="008A652E">
        <w:rPr>
          <w:rFonts w:ascii="Arial" w:eastAsia="Times New Roman" w:hAnsi="Arial" w:cs="Arial"/>
          <w:color w:val="494D59"/>
          <w:sz w:val="20"/>
          <w:szCs w:val="24"/>
        </w:rPr>
        <w:t>Effective November 1, 2</w:t>
      </w:r>
      <w:r w:rsidRPr="0080268B">
        <w:rPr>
          <w:rFonts w:ascii="Arial" w:eastAsia="Times New Roman" w:hAnsi="Arial" w:cs="Arial"/>
          <w:color w:val="494D59"/>
          <w:sz w:val="20"/>
          <w:szCs w:val="24"/>
        </w:rPr>
        <w:t>0</w:t>
      </w:r>
      <w:r w:rsidRPr="008A652E">
        <w:rPr>
          <w:rFonts w:ascii="Arial" w:eastAsia="Times New Roman" w:hAnsi="Arial" w:cs="Arial"/>
          <w:color w:val="494D59"/>
          <w:sz w:val="20"/>
          <w:szCs w:val="24"/>
        </w:rPr>
        <w:t>18, at 12:00 a.m. CT, donors may complete their gifts through GiveMN.org to count toward Give to the Max Day. Early gifts will be transacted at the time the gift is made by the donor.</w:t>
      </w:r>
      <w:r w:rsidRPr="0080268B">
        <w:rPr>
          <w:rFonts w:ascii="Arial" w:eastAsia="Times New Roman" w:hAnsi="Arial" w:cs="Arial"/>
          <w:color w:val="494D59"/>
          <w:sz w:val="20"/>
          <w:szCs w:val="24"/>
        </w:rPr>
        <w:t xml:space="preserve"> </w:t>
      </w:r>
      <w:r w:rsidRPr="008A652E">
        <w:rPr>
          <w:rFonts w:ascii="Arial" w:eastAsia="Times New Roman" w:hAnsi="Arial" w:cs="Arial"/>
          <w:color w:val="494D59"/>
          <w:sz w:val="20"/>
          <w:szCs w:val="24"/>
        </w:rPr>
        <w:t>Early gifts will be counted toward Give to the Max Day prize incentives and giving day totals.</w:t>
      </w:r>
    </w:p>
    <w:p w:rsidR="008A652E" w:rsidRPr="008A652E" w:rsidRDefault="008A652E" w:rsidP="008A652E">
      <w:pPr>
        <w:shd w:val="clear" w:color="auto" w:fill="FFFFFF"/>
        <w:spacing w:before="103" w:after="103" w:line="240" w:lineRule="auto"/>
        <w:outlineLvl w:val="4"/>
        <w:rPr>
          <w:rFonts w:ascii="Arial" w:eastAsia="Times New Roman" w:hAnsi="Arial" w:cs="Arial"/>
          <w:b/>
          <w:bCs/>
          <w:color w:val="77B800"/>
          <w:sz w:val="20"/>
          <w:szCs w:val="20"/>
        </w:rPr>
      </w:pPr>
      <w:r w:rsidRPr="008A652E">
        <w:rPr>
          <w:rFonts w:ascii="Arial" w:eastAsia="Times New Roman" w:hAnsi="Arial" w:cs="Arial"/>
          <w:b/>
          <w:bCs/>
          <w:color w:val="77B800"/>
          <w:sz w:val="20"/>
          <w:szCs w:val="20"/>
        </w:rPr>
        <w:t>Minimum Donation</w:t>
      </w:r>
    </w:p>
    <w:p w:rsidR="008A652E" w:rsidRPr="008A652E" w:rsidRDefault="008A652E" w:rsidP="008A652E">
      <w:pPr>
        <w:shd w:val="clear" w:color="auto" w:fill="FFFFFF"/>
        <w:spacing w:after="103" w:line="240" w:lineRule="auto"/>
        <w:rPr>
          <w:rFonts w:ascii="Arial" w:eastAsia="Times New Roman" w:hAnsi="Arial" w:cs="Arial"/>
          <w:color w:val="494D59"/>
          <w:sz w:val="24"/>
          <w:szCs w:val="24"/>
        </w:rPr>
      </w:pPr>
      <w:r w:rsidRPr="008A652E">
        <w:rPr>
          <w:rFonts w:ascii="Arial" w:eastAsia="Times New Roman" w:hAnsi="Arial" w:cs="Arial"/>
          <w:color w:val="494D59"/>
          <w:sz w:val="20"/>
          <w:szCs w:val="24"/>
        </w:rPr>
        <w:t>The year-round minimum donation on GiveMN.org is $5.00 and it is the same on Give to the Max Day. There is no maximum donation</w:t>
      </w:r>
      <w:r w:rsidRPr="008A652E">
        <w:rPr>
          <w:rFonts w:ascii="Arial" w:eastAsia="Times New Roman" w:hAnsi="Arial" w:cs="Arial"/>
          <w:color w:val="494D59"/>
          <w:sz w:val="24"/>
          <w:szCs w:val="24"/>
        </w:rPr>
        <w:t>.</w:t>
      </w:r>
    </w:p>
    <w:p w:rsidR="00E37243" w:rsidRDefault="00E37243" w:rsidP="003B07FC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B07FC" w:rsidRPr="00282D1F">
        <w:rPr>
          <w:rFonts w:asciiTheme="minorHAnsi" w:hAnsiTheme="minorHAnsi"/>
        </w:rPr>
        <w:t xml:space="preserve">lick the link below to make a donation: </w:t>
      </w:r>
    </w:p>
    <w:p w:rsidR="00A634F5" w:rsidRDefault="00A634F5" w:rsidP="003B07FC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299557" cy="592622"/>
            <wp:effectExtent l="19050" t="0" r="0" b="0"/>
            <wp:docPr id="2" name="Picture 1" descr="GTMD18LogoHorizontal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MD18LogoHorizontalRevers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27" cy="59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FFA" w:rsidRPr="005D3DE7" w:rsidRDefault="0080268B" w:rsidP="003B07FC">
      <w:pPr>
        <w:pStyle w:val="NormalWeb"/>
        <w:shd w:val="clear" w:color="auto" w:fill="FFFFFF"/>
        <w:spacing w:before="0" w:beforeAutospacing="0" w:after="264" w:afterAutospacing="0"/>
        <w:rPr>
          <w:rFonts w:ascii="Verdana" w:hAnsi="Verdana"/>
          <w:color w:val="222222"/>
          <w:sz w:val="28"/>
          <w:shd w:val="clear" w:color="auto" w:fill="FFFFFF"/>
        </w:rPr>
      </w:pPr>
      <w:r w:rsidRPr="005D3DE7">
        <w:rPr>
          <w:rFonts w:ascii="Verdana" w:hAnsi="Verdana"/>
          <w:color w:val="222222"/>
          <w:sz w:val="28"/>
          <w:shd w:val="clear" w:color="auto" w:fill="FFFFFF"/>
        </w:rPr>
        <w:t xml:space="preserve">Please </w:t>
      </w:r>
      <w:hyperlink r:id="rId8" w:history="1">
        <w:r w:rsidRPr="005D3DE7">
          <w:rPr>
            <w:rStyle w:val="Hyperlink"/>
            <w:rFonts w:ascii="Verdana" w:hAnsi="Verdana"/>
            <w:sz w:val="28"/>
            <w:shd w:val="clear" w:color="auto" w:fill="FFFFFF"/>
          </w:rPr>
          <w:t>Click here</w:t>
        </w:r>
      </w:hyperlink>
      <w:r w:rsidR="005D3DE7">
        <w:rPr>
          <w:rFonts w:ascii="Verdana" w:hAnsi="Verdana"/>
          <w:color w:val="222222"/>
          <w:sz w:val="28"/>
          <w:shd w:val="clear" w:color="auto" w:fill="FFFFFF"/>
        </w:rPr>
        <w:t xml:space="preserve"> to donate.</w:t>
      </w:r>
    </w:p>
    <w:p w:rsidR="0080268B" w:rsidRDefault="003B07FC" w:rsidP="0080268B">
      <w:pPr>
        <w:pStyle w:val="NormalWeb"/>
        <w:shd w:val="clear" w:color="auto" w:fill="FFFFFF"/>
        <w:spacing w:before="0" w:beforeAutospacing="0" w:after="264" w:afterAutospacing="0"/>
        <w:rPr>
          <w:rFonts w:asciiTheme="minorHAnsi" w:hAnsiTheme="minorHAnsi"/>
        </w:rPr>
      </w:pPr>
      <w:r w:rsidRPr="00282D1F">
        <w:rPr>
          <w:rFonts w:asciiTheme="minorHAnsi" w:hAnsiTheme="minorHAnsi"/>
        </w:rPr>
        <w:t xml:space="preserve">Please share this link with friends, family </w:t>
      </w:r>
      <w:r>
        <w:rPr>
          <w:rFonts w:asciiTheme="minorHAnsi" w:hAnsiTheme="minorHAnsi"/>
        </w:rPr>
        <w:t xml:space="preserve">and groups you </w:t>
      </w:r>
      <w:r w:rsidR="002B75F7">
        <w:rPr>
          <w:rFonts w:asciiTheme="minorHAnsi" w:hAnsiTheme="minorHAnsi"/>
        </w:rPr>
        <w:t xml:space="preserve">are a member of on </w:t>
      </w:r>
      <w:proofErr w:type="spellStart"/>
      <w:r w:rsidR="002B75F7">
        <w:rPr>
          <w:rFonts w:asciiTheme="minorHAnsi" w:hAnsiTheme="minorHAnsi"/>
        </w:rPr>
        <w:t>Facebook</w:t>
      </w:r>
      <w:proofErr w:type="spellEnd"/>
      <w:r w:rsidR="002B75F7">
        <w:rPr>
          <w:rFonts w:asciiTheme="minorHAnsi" w:hAnsiTheme="minorHAnsi"/>
        </w:rPr>
        <w:t xml:space="preserve"> and via email</w:t>
      </w:r>
      <w:r>
        <w:rPr>
          <w:rFonts w:asciiTheme="minorHAnsi" w:hAnsiTheme="minorHAnsi"/>
        </w:rPr>
        <w:t xml:space="preserve">. </w:t>
      </w:r>
      <w:r w:rsidR="0080268B">
        <w:rPr>
          <w:rFonts w:asciiTheme="minorHAnsi" w:hAnsiTheme="minorHAnsi"/>
        </w:rPr>
        <w:t>Click</w:t>
      </w:r>
      <w:r w:rsidR="002B75F7">
        <w:rPr>
          <w:rFonts w:asciiTheme="minorHAnsi" w:hAnsiTheme="minorHAnsi"/>
        </w:rPr>
        <w:t xml:space="preserve"> for the </w:t>
      </w:r>
      <w:hyperlink r:id="rId9" w:history="1">
        <w:r w:rsidR="002B75F7" w:rsidRPr="008A652E">
          <w:rPr>
            <w:rStyle w:val="Hyperlink"/>
            <w:rFonts w:asciiTheme="minorHAnsi" w:hAnsiTheme="minorHAnsi"/>
          </w:rPr>
          <w:t>Chapter 27 FB page</w:t>
        </w:r>
      </w:hyperlink>
      <w:r w:rsidR="0080268B">
        <w:rPr>
          <w:rFonts w:asciiTheme="minorHAnsi" w:hAnsiTheme="minorHAnsi"/>
        </w:rPr>
        <w:t xml:space="preserve"> or click </w:t>
      </w:r>
      <w:hyperlink r:id="rId10" w:history="1">
        <w:r w:rsidR="0080268B" w:rsidRPr="0080268B">
          <w:rPr>
            <w:rStyle w:val="Hyperlink"/>
            <w:rFonts w:asciiTheme="minorHAnsi" w:hAnsiTheme="minorHAnsi"/>
          </w:rPr>
          <w:t>vfpchapter27.org</w:t>
        </w:r>
      </w:hyperlink>
      <w:r w:rsidR="0080268B">
        <w:rPr>
          <w:rFonts w:asciiTheme="minorHAnsi" w:hAnsiTheme="minorHAnsi"/>
        </w:rPr>
        <w:t xml:space="preserve"> </w:t>
      </w:r>
      <w:r w:rsidR="00E27BA7">
        <w:rPr>
          <w:rFonts w:asciiTheme="minorHAnsi" w:hAnsiTheme="minorHAnsi"/>
        </w:rPr>
        <w:t xml:space="preserve">or </w:t>
      </w:r>
      <w:hyperlink r:id="rId11" w:history="1">
        <w:r w:rsidR="00E27BA7" w:rsidRPr="00E27BA7">
          <w:rPr>
            <w:rStyle w:val="Hyperlink"/>
            <w:rFonts w:asciiTheme="minorHAnsi" w:hAnsiTheme="minorHAnsi"/>
          </w:rPr>
          <w:t>VeteransforPeace.org</w:t>
        </w:r>
      </w:hyperlink>
      <w:r w:rsidR="005D3DE7">
        <w:rPr>
          <w:rFonts w:asciiTheme="minorHAnsi" w:hAnsiTheme="minorHAnsi"/>
        </w:rPr>
        <w:t xml:space="preserve"> (National)</w:t>
      </w:r>
      <w:r w:rsidR="00E27BA7">
        <w:rPr>
          <w:rFonts w:asciiTheme="minorHAnsi" w:hAnsiTheme="minorHAnsi"/>
        </w:rPr>
        <w:t xml:space="preserve"> </w:t>
      </w:r>
      <w:r w:rsidR="0080268B">
        <w:rPr>
          <w:rFonts w:asciiTheme="minorHAnsi" w:hAnsiTheme="minorHAnsi"/>
        </w:rPr>
        <w:t>for more information about Veterans f</w:t>
      </w:r>
      <w:r w:rsidR="0051489A">
        <w:rPr>
          <w:rFonts w:asciiTheme="minorHAnsi" w:hAnsiTheme="minorHAnsi"/>
        </w:rPr>
        <w:t>or Peace and Chapter 27 located</w:t>
      </w:r>
      <w:r w:rsidR="005D3DE7">
        <w:rPr>
          <w:rFonts w:asciiTheme="minorHAnsi" w:hAnsiTheme="minorHAnsi"/>
        </w:rPr>
        <w:t xml:space="preserve"> </w:t>
      </w:r>
      <w:r w:rsidR="0080268B">
        <w:rPr>
          <w:rFonts w:asciiTheme="minorHAnsi" w:hAnsiTheme="minorHAnsi"/>
        </w:rPr>
        <w:t>in the Twin Cities of Minneapolis/St. Paul Minnesota.</w:t>
      </w:r>
    </w:p>
    <w:p w:rsidR="00FB6EB0" w:rsidRPr="0080268B" w:rsidRDefault="0080268B" w:rsidP="0080268B">
      <w:pPr>
        <w:pStyle w:val="NormalWeb"/>
        <w:shd w:val="clear" w:color="auto" w:fill="FFFFFF"/>
        <w:spacing w:before="0" w:beforeAutospacing="0" w:after="264" w:afterAutospacing="0"/>
        <w:jc w:val="center"/>
        <w:rPr>
          <w:rFonts w:ascii="Forte" w:hAnsi="Forte"/>
          <w:i/>
          <w:sz w:val="32"/>
          <w:szCs w:val="32"/>
          <w:u w:val="single"/>
        </w:rPr>
      </w:pPr>
      <w:r>
        <w:rPr>
          <w:rFonts w:ascii="Forte" w:hAnsi="Forte"/>
          <w:i/>
          <w:sz w:val="32"/>
          <w:szCs w:val="32"/>
          <w:u w:val="single"/>
        </w:rPr>
        <w:t>THA</w:t>
      </w:r>
      <w:r w:rsidR="003B07FC" w:rsidRPr="00E37243">
        <w:rPr>
          <w:rFonts w:ascii="Forte" w:hAnsi="Forte"/>
          <w:i/>
          <w:sz w:val="32"/>
          <w:szCs w:val="32"/>
          <w:u w:val="single"/>
        </w:rPr>
        <w:t>NK YOU!</w:t>
      </w:r>
    </w:p>
    <w:sectPr w:rsidR="00FB6EB0" w:rsidRPr="0080268B" w:rsidSect="00853B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522"/>
    <w:multiLevelType w:val="hybridMultilevel"/>
    <w:tmpl w:val="9A902E32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E7562"/>
    <w:multiLevelType w:val="hybridMultilevel"/>
    <w:tmpl w:val="22DA8E00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7FC"/>
    <w:rsid w:val="00012E9F"/>
    <w:rsid w:val="00191F3C"/>
    <w:rsid w:val="00226B9C"/>
    <w:rsid w:val="002B75F7"/>
    <w:rsid w:val="00310FFA"/>
    <w:rsid w:val="00366476"/>
    <w:rsid w:val="003B07FC"/>
    <w:rsid w:val="003E0BA9"/>
    <w:rsid w:val="004E6168"/>
    <w:rsid w:val="0051489A"/>
    <w:rsid w:val="005D3DE7"/>
    <w:rsid w:val="005F3578"/>
    <w:rsid w:val="0070649E"/>
    <w:rsid w:val="0080268B"/>
    <w:rsid w:val="00853B58"/>
    <w:rsid w:val="008777FF"/>
    <w:rsid w:val="008A652E"/>
    <w:rsid w:val="00922883"/>
    <w:rsid w:val="00927461"/>
    <w:rsid w:val="0097194D"/>
    <w:rsid w:val="009D7B08"/>
    <w:rsid w:val="00A634F5"/>
    <w:rsid w:val="00AF5889"/>
    <w:rsid w:val="00C05052"/>
    <w:rsid w:val="00D0420B"/>
    <w:rsid w:val="00E27BA7"/>
    <w:rsid w:val="00E37243"/>
    <w:rsid w:val="00F31E42"/>
    <w:rsid w:val="00FB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FC"/>
  </w:style>
  <w:style w:type="paragraph" w:styleId="Heading5">
    <w:name w:val="heading 5"/>
    <w:basedOn w:val="Normal"/>
    <w:link w:val="Heading5Char"/>
    <w:uiPriority w:val="9"/>
    <w:qFormat/>
    <w:rsid w:val="008A6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2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24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A65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emn.org/organization/Veterans-For-Peace-Chp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vemn.org/organization/Veterans-For-Peace-Chp27" TargetMode="External"/><Relationship Id="rId11" Type="http://schemas.openxmlformats.org/officeDocument/2006/relationships/hyperlink" Target="veteransforpeace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vfpchapter27.0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teransForPeaceChapter27Minneapol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 Martinson</dc:creator>
  <cp:lastModifiedBy>S.A. Martinson</cp:lastModifiedBy>
  <cp:revision>14</cp:revision>
  <dcterms:created xsi:type="dcterms:W3CDTF">2018-10-27T06:00:00Z</dcterms:created>
  <dcterms:modified xsi:type="dcterms:W3CDTF">2018-11-06T03:40:00Z</dcterms:modified>
</cp:coreProperties>
</file>